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482E" w14:textId="1532A047" w:rsidR="008E7932" w:rsidRPr="00781B3F" w:rsidRDefault="008E7932" w:rsidP="00781B3F">
      <w:pPr>
        <w:widowControl/>
        <w:spacing w:before="75" w:after="75" w:line="555" w:lineRule="atLeast"/>
        <w:jc w:val="center"/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  <w14:ligatures w14:val="none"/>
        </w:rPr>
      </w:pPr>
      <w:r w:rsidRPr="00781B3F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  <w14:ligatures w14:val="none"/>
        </w:rPr>
        <w:t>国家赔偿（复议、监督）申请书</w:t>
      </w:r>
      <w:r w:rsidRPr="008E7932">
        <w:rPr>
          <w:rFonts w:ascii="宋体" w:eastAsia="宋体" w:hAnsi="宋体" w:cs="宋体"/>
          <w:b/>
          <w:bCs/>
          <w:color w:val="333333"/>
          <w:kern w:val="0"/>
          <w:sz w:val="44"/>
          <w:szCs w:val="44"/>
          <w14:ligatures w14:val="none"/>
        </w:rPr>
        <w:t> </w:t>
      </w:r>
    </w:p>
    <w:p w14:paraId="7DCD09B0" w14:textId="77777777" w:rsidR="008E7932" w:rsidRPr="008E7932" w:rsidRDefault="008E7932" w:rsidP="00B92439">
      <w:pPr>
        <w:widowControl/>
        <w:spacing w:before="75" w:after="75" w:line="555" w:lineRule="atLeast"/>
        <w:ind w:firstLine="64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781B3F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赔偿请求人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（赔偿复议、监督申请人）：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……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（姓名、性别、年龄、民族、身份证号码、工作单位、职业、住址、邮政编码、联系方式。单位请求赔偿的，需写明法人或者其他组织的名称、住所和法定代表人或者主要负责人的姓名、职务、联系方式）。</w:t>
      </w:r>
    </w:p>
    <w:p w14:paraId="3DF9A43E" w14:textId="77777777" w:rsidR="008E7932" w:rsidRPr="008E7932" w:rsidRDefault="008E7932" w:rsidP="00B92439">
      <w:pPr>
        <w:widowControl/>
        <w:spacing w:before="75" w:after="75" w:line="555" w:lineRule="atLeast"/>
        <w:ind w:firstLine="64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代理人：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……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（姓名、性别、年龄、民族、工作单位、职业、住址、邮政编码、联系方式，与赔偿请求人关系等情况。）</w:t>
      </w:r>
    </w:p>
    <w:p w14:paraId="5C6604D3" w14:textId="77777777" w:rsidR="00781B3F" w:rsidRDefault="008E7932" w:rsidP="00B92439">
      <w:pPr>
        <w:widowControl/>
        <w:spacing w:before="75" w:after="75" w:line="555" w:lineRule="atLeast"/>
        <w:ind w:firstLine="64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781B3F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赔偿义务机关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：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……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（名称）</w:t>
      </w:r>
    </w:p>
    <w:p w14:paraId="6FD37089" w14:textId="77777777" w:rsidR="00781B3F" w:rsidRPr="00914159" w:rsidRDefault="008E7932" w:rsidP="00B92439">
      <w:pPr>
        <w:widowControl/>
        <w:spacing w:before="75" w:after="75" w:line="555" w:lineRule="atLeast"/>
        <w:ind w:firstLine="645"/>
        <w:jc w:val="both"/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  <w14:ligatures w14:val="none"/>
        </w:rPr>
      </w:pPr>
      <w:r w:rsidRPr="00914159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赔偿（复议、监督）请求：</w:t>
      </w:r>
    </w:p>
    <w:p w14:paraId="306824C2" w14:textId="17FC2876" w:rsidR="00781B3F" w:rsidRDefault="00914159" w:rsidP="00B92439">
      <w:pPr>
        <w:widowControl/>
        <w:spacing w:before="75" w:after="75" w:line="555" w:lineRule="atLeast"/>
        <w:ind w:firstLine="645"/>
        <w:jc w:val="both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  <w:t>……</w:t>
      </w:r>
    </w:p>
    <w:p w14:paraId="0C54B353" w14:textId="35EF7A49" w:rsidR="008E7932" w:rsidRPr="00914159" w:rsidRDefault="008E7932" w:rsidP="00B92439">
      <w:pPr>
        <w:widowControl/>
        <w:spacing w:before="75" w:after="75" w:line="555" w:lineRule="atLeast"/>
        <w:ind w:firstLine="645"/>
        <w:jc w:val="both"/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  <w14:ligatures w14:val="none"/>
        </w:rPr>
      </w:pPr>
      <w:r w:rsidRPr="00914159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事实</w:t>
      </w:r>
      <w:r w:rsidR="00914159" w:rsidRPr="00914159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  <w14:ligatures w14:val="none"/>
        </w:rPr>
        <w:t>与</w:t>
      </w:r>
      <w:r w:rsidRPr="00914159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理由</w:t>
      </w:r>
      <w:r w:rsidR="00914159" w:rsidRPr="00914159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  <w14:ligatures w14:val="none"/>
        </w:rPr>
        <w:t>：</w:t>
      </w:r>
    </w:p>
    <w:p w14:paraId="6A3A3DD7" w14:textId="77777777" w:rsidR="0078486B" w:rsidRDefault="00914159" w:rsidP="00B92439">
      <w:pPr>
        <w:widowControl/>
        <w:spacing w:before="75" w:after="75" w:line="555" w:lineRule="atLeast"/>
        <w:ind w:firstLine="645"/>
        <w:jc w:val="both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  <w:t>……</w:t>
      </w:r>
    </w:p>
    <w:p w14:paraId="2F6F97F7" w14:textId="45E12AF8" w:rsidR="00914159" w:rsidRPr="0078486B" w:rsidRDefault="00914159" w:rsidP="00B92439">
      <w:pPr>
        <w:widowControl/>
        <w:spacing w:before="75" w:after="75" w:line="555" w:lineRule="atLeast"/>
        <w:ind w:firstLine="645"/>
        <w:jc w:val="both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14:ligatures w14:val="none"/>
        </w:rPr>
      </w:pPr>
      <w:r w:rsidRPr="00914159">
        <w:rPr>
          <w:rFonts w:ascii="FangSong" w:eastAsia="FangSong" w:hAnsi="FangSong" w:cs="宋体"/>
          <w:color w:val="333333"/>
          <w:kern w:val="0"/>
          <w:sz w:val="32"/>
          <w:szCs w:val="32"/>
          <w14:ligatures w14:val="none"/>
        </w:rPr>
        <w:t>附</w:t>
      </w:r>
      <w:r w:rsidRPr="00914159">
        <w:rPr>
          <w:rFonts w:ascii="FangSong" w:eastAsia="FangSong" w:hAnsi="FangSong" w:cs="Times New Roman"/>
          <w:color w:val="333333"/>
          <w:kern w:val="0"/>
          <w:sz w:val="32"/>
          <w:szCs w:val="32"/>
          <w14:ligatures w14:val="none"/>
        </w:rPr>
        <w:t>：</w:t>
      </w:r>
    </w:p>
    <w:p w14:paraId="6725ADED" w14:textId="77777777" w:rsidR="00914159" w:rsidRPr="00914159" w:rsidRDefault="00914159" w:rsidP="00B92439">
      <w:pPr>
        <w:widowControl/>
        <w:spacing w:before="75" w:after="75" w:line="555" w:lineRule="atLeast"/>
        <w:ind w:firstLine="645"/>
        <w:jc w:val="both"/>
        <w:rPr>
          <w:rFonts w:ascii="FangSong" w:eastAsia="FangSong" w:hAnsi="FangSong" w:cs="宋体" w:hint="eastAsia"/>
          <w:color w:val="333333"/>
          <w:kern w:val="0"/>
          <w:sz w:val="24"/>
          <w14:ligatures w14:val="none"/>
        </w:rPr>
      </w:pPr>
      <w:r w:rsidRPr="00914159">
        <w:rPr>
          <w:rFonts w:ascii="FangSong" w:eastAsia="FangSong" w:hAnsi="FangSong" w:cs="Times New Roman"/>
          <w:color w:val="333333"/>
          <w:kern w:val="0"/>
          <w:sz w:val="32"/>
          <w:szCs w:val="32"/>
          <w14:ligatures w14:val="none"/>
        </w:rPr>
        <w:t>1.身份证明</w:t>
      </w:r>
      <w:r w:rsidRPr="00914159">
        <w:rPr>
          <w:rFonts w:ascii="FangSong" w:eastAsia="FangSong" w:hAnsi="FangSong" w:cs="宋体"/>
          <w:color w:val="333333"/>
          <w:kern w:val="0"/>
          <w:sz w:val="32"/>
          <w:szCs w:val="32"/>
          <w14:ligatures w14:val="none"/>
        </w:rPr>
        <w:t>；</w:t>
      </w:r>
    </w:p>
    <w:p w14:paraId="2B8E5D14" w14:textId="77777777" w:rsidR="00914159" w:rsidRPr="00914159" w:rsidRDefault="00914159" w:rsidP="00B92439">
      <w:pPr>
        <w:widowControl/>
        <w:spacing w:before="75" w:after="75" w:line="555" w:lineRule="atLeast"/>
        <w:ind w:firstLine="645"/>
        <w:jc w:val="both"/>
        <w:rPr>
          <w:rFonts w:ascii="FangSong" w:eastAsia="FangSong" w:hAnsi="FangSong" w:cs="宋体" w:hint="eastAsia"/>
          <w:color w:val="333333"/>
          <w:kern w:val="0"/>
          <w:sz w:val="24"/>
          <w14:ligatures w14:val="none"/>
        </w:rPr>
      </w:pPr>
      <w:r w:rsidRPr="00914159">
        <w:rPr>
          <w:rFonts w:ascii="FangSong" w:eastAsia="FangSong" w:hAnsi="FangSong" w:cs="Times New Roman"/>
          <w:color w:val="333333"/>
          <w:kern w:val="0"/>
          <w:sz w:val="32"/>
          <w:szCs w:val="32"/>
          <w14:ligatures w14:val="none"/>
        </w:rPr>
        <w:t>2.</w:t>
      </w:r>
      <w:r w:rsidRPr="00914159">
        <w:rPr>
          <w:rFonts w:ascii="FangSong" w:eastAsia="FangSong" w:hAnsi="FangSong" w:cs="宋体"/>
          <w:color w:val="333333"/>
          <w:kern w:val="0"/>
          <w:sz w:val="32"/>
          <w:szCs w:val="32"/>
          <w14:ligatures w14:val="none"/>
        </w:rPr>
        <w:t>相关法律文书（复印件）；</w:t>
      </w:r>
    </w:p>
    <w:p w14:paraId="3DAC0E4E" w14:textId="57634176" w:rsidR="00914159" w:rsidRPr="0078486B" w:rsidRDefault="00914159" w:rsidP="00B92439">
      <w:pPr>
        <w:widowControl/>
        <w:spacing w:before="75" w:after="75" w:line="555" w:lineRule="atLeast"/>
        <w:ind w:firstLine="645"/>
        <w:jc w:val="both"/>
        <w:rPr>
          <w:rFonts w:ascii="FangSong" w:eastAsia="FangSong" w:hAnsi="FangSong" w:cs="宋体" w:hint="eastAsia"/>
          <w:color w:val="333333"/>
          <w:kern w:val="0"/>
          <w:sz w:val="24"/>
          <w14:ligatures w14:val="none"/>
        </w:rPr>
      </w:pPr>
      <w:r w:rsidRPr="00914159">
        <w:rPr>
          <w:rFonts w:ascii="FangSong" w:eastAsia="FangSong" w:hAnsi="FangSong" w:cs="Times New Roman"/>
          <w:color w:val="333333"/>
          <w:kern w:val="0"/>
          <w:sz w:val="32"/>
          <w:szCs w:val="32"/>
          <w14:ligatures w14:val="none"/>
        </w:rPr>
        <w:t>3.相关证据材料</w:t>
      </w:r>
      <w:r w:rsidRPr="00914159">
        <w:rPr>
          <w:rFonts w:ascii="FangSong" w:eastAsia="FangSong" w:hAnsi="FangSong" w:cs="宋体"/>
          <w:color w:val="333333"/>
          <w:kern w:val="0"/>
          <w:sz w:val="32"/>
          <w:szCs w:val="32"/>
          <w14:ligatures w14:val="none"/>
        </w:rPr>
        <w:t>。</w:t>
      </w:r>
    </w:p>
    <w:p w14:paraId="28703CC3" w14:textId="77777777" w:rsidR="008E7932" w:rsidRPr="0078486B" w:rsidRDefault="008E7932" w:rsidP="00B92439">
      <w:pPr>
        <w:widowControl/>
        <w:spacing w:before="75" w:after="75" w:line="555" w:lineRule="atLeast"/>
        <w:ind w:firstLineChars="200" w:firstLine="643"/>
        <w:jc w:val="both"/>
        <w:rPr>
          <w:rFonts w:ascii="宋体" w:eastAsia="宋体" w:hAnsi="宋体" w:cs="宋体" w:hint="eastAsia"/>
          <w:b/>
          <w:bCs/>
          <w:color w:val="333333"/>
          <w:kern w:val="0"/>
          <w:sz w:val="24"/>
          <w14:ligatures w14:val="none"/>
        </w:rPr>
      </w:pPr>
      <w:r w:rsidRPr="0078486B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此致</w:t>
      </w:r>
    </w:p>
    <w:p w14:paraId="170DFBD4" w14:textId="767A1FE0" w:rsidR="008E7932" w:rsidRPr="0078486B" w:rsidRDefault="008E7932" w:rsidP="00B92439">
      <w:pPr>
        <w:widowControl/>
        <w:spacing w:before="75" w:after="75" w:line="555" w:lineRule="atLeast"/>
        <w:jc w:val="both"/>
        <w:rPr>
          <w:rFonts w:ascii="宋体" w:eastAsia="宋体" w:hAnsi="宋体" w:cs="宋体" w:hint="eastAsia"/>
          <w:b/>
          <w:bCs/>
          <w:color w:val="333333"/>
          <w:kern w:val="0"/>
          <w:sz w:val="24"/>
          <w14:ligatures w14:val="none"/>
        </w:rPr>
      </w:pPr>
      <w:r w:rsidRPr="0078486B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×××</w:t>
      </w:r>
      <w:r w:rsidRPr="0078486B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人民检察院</w:t>
      </w:r>
    </w:p>
    <w:p w14:paraId="0E82A9E4" w14:textId="77777777" w:rsidR="008E7932" w:rsidRPr="0078486B" w:rsidRDefault="008E7932" w:rsidP="00B92439">
      <w:pPr>
        <w:widowControl/>
        <w:spacing w:before="75" w:after="75" w:line="555" w:lineRule="atLeast"/>
        <w:ind w:firstLineChars="1100" w:firstLine="3534"/>
        <w:jc w:val="both"/>
        <w:rPr>
          <w:rFonts w:ascii="宋体" w:eastAsia="宋体" w:hAnsi="宋体" w:cs="宋体" w:hint="eastAsia"/>
          <w:b/>
          <w:bCs/>
          <w:color w:val="333333"/>
          <w:kern w:val="0"/>
          <w:sz w:val="24"/>
          <w14:ligatures w14:val="none"/>
        </w:rPr>
      </w:pPr>
      <w:r w:rsidRPr="0078486B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赔偿请求人签名、盖章或者捺印</w:t>
      </w:r>
    </w:p>
    <w:p w14:paraId="45BC5A4F" w14:textId="00E49358" w:rsidR="008E7932" w:rsidRPr="0078486B" w:rsidRDefault="008E7932" w:rsidP="00B92439">
      <w:pPr>
        <w:widowControl/>
        <w:spacing w:before="75" w:after="75" w:line="555" w:lineRule="atLeast"/>
        <w:jc w:val="both"/>
        <w:rPr>
          <w:rFonts w:ascii="宋体" w:eastAsia="宋体" w:hAnsi="宋体" w:cs="宋体" w:hint="eastAsia"/>
          <w:b/>
          <w:bCs/>
          <w:color w:val="333333"/>
          <w:kern w:val="0"/>
          <w:sz w:val="24"/>
          <w14:ligatures w14:val="none"/>
        </w:rPr>
      </w:pPr>
      <w:r w:rsidRPr="0078486B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lastRenderedPageBreak/>
        <w:t>               ××××</w:t>
      </w:r>
      <w:r w:rsidRPr="0078486B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年</w:t>
      </w:r>
      <w:r w:rsidRPr="0078486B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××</w:t>
      </w:r>
      <w:r w:rsidRPr="0078486B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月</w:t>
      </w:r>
      <w:r w:rsidRPr="0078486B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××</w:t>
      </w:r>
      <w:r w:rsidRPr="0078486B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日</w:t>
      </w:r>
    </w:p>
    <w:p w14:paraId="65E1514E" w14:textId="77777777" w:rsidR="008E7932" w:rsidRPr="008E7932" w:rsidRDefault="008E7932" w:rsidP="008E7932">
      <w:pPr>
        <w:widowControl/>
        <w:spacing w:before="75" w:after="75" w:line="555" w:lineRule="atLeast"/>
        <w:ind w:firstLine="645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 </w:t>
      </w:r>
    </w:p>
    <w:p w14:paraId="2B4D6A48" w14:textId="77777777" w:rsidR="008E7932" w:rsidRPr="008E7932" w:rsidRDefault="008E7932" w:rsidP="008E7932">
      <w:pPr>
        <w:widowControl/>
        <w:spacing w:before="75" w:after="75" w:line="240" w:lineRule="auto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宋体" w:eastAsia="宋体" w:hAnsi="宋体" w:cs="宋体"/>
          <w:color w:val="333333"/>
          <w:kern w:val="0"/>
          <w:sz w:val="21"/>
          <w:szCs w:val="21"/>
          <w14:ligatures w14:val="none"/>
        </w:rPr>
        <w:t> </w:t>
      </w:r>
    </w:p>
    <w:p w14:paraId="53F32432" w14:textId="77777777" w:rsidR="008E7932" w:rsidRPr="008E7932" w:rsidRDefault="008E7932" w:rsidP="008E7932">
      <w:pPr>
        <w:widowControl/>
        <w:spacing w:before="75" w:after="75" w:line="555" w:lineRule="atLeast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t>相关说明：</w:t>
      </w:r>
    </w:p>
    <w:p w14:paraId="31C07C6A" w14:textId="77777777" w:rsidR="008E7932" w:rsidRPr="008E7932" w:rsidRDefault="008E7932" w:rsidP="008E7932">
      <w:pPr>
        <w:widowControl/>
        <w:spacing w:before="75" w:after="75" w:line="555" w:lineRule="atLeast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t>1.身份证明是指：</w:t>
      </w:r>
    </w:p>
    <w:p w14:paraId="4071B7B7" w14:textId="77777777" w:rsidR="008E7932" w:rsidRPr="008E7932" w:rsidRDefault="008E7932" w:rsidP="008E7932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公民的居民身份证、军官证、士兵证、护照等能够证明本人身份的有效证件；法人或者其他组织的统一社会信用代码证书或者营业执照、法定代表人或者主要负责人的身份证明等有效证照。</w:t>
      </w:r>
    </w:p>
    <w:p w14:paraId="65A1ACB6" w14:textId="77777777" w:rsidR="008E7932" w:rsidRPr="008E7932" w:rsidRDefault="008E7932" w:rsidP="008E7932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法定代理人、近亲属、辩护人、诉讼代理人提出申请的，还要求其同时提供关系证明或委托手续。</w:t>
      </w:r>
    </w:p>
    <w:p w14:paraId="066BBC08" w14:textId="77777777" w:rsidR="008E7932" w:rsidRPr="008E7932" w:rsidRDefault="008E7932" w:rsidP="008E7932">
      <w:pPr>
        <w:widowControl/>
        <w:spacing w:before="75" w:after="75" w:line="555" w:lineRule="atLeast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t>2.有关法律文书是指下列文书：</w:t>
      </w:r>
    </w:p>
    <w:p w14:paraId="6E192052" w14:textId="77777777" w:rsidR="008E7932" w:rsidRPr="008E7932" w:rsidRDefault="008E7932" w:rsidP="008E7932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（1）证明原案强制措施的法律文书，如拘留、逮捕、扣押、查封决定书等。</w:t>
      </w:r>
    </w:p>
    <w:p w14:paraId="54F9EA71" w14:textId="77777777" w:rsidR="008E7932" w:rsidRPr="008E7932" w:rsidRDefault="008E7932" w:rsidP="008E7932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（2）证明原案处理情况的法律文书，如原案判决书、不起诉决定书等。</w:t>
      </w:r>
    </w:p>
    <w:p w14:paraId="12A3C63F" w14:textId="77777777" w:rsidR="008E7932" w:rsidRPr="008E7932" w:rsidRDefault="008E7932" w:rsidP="008E7932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（3）证明侵权行为造成损害及其程度的法律文书，如伤情鉴定意见等。</w:t>
      </w:r>
    </w:p>
    <w:p w14:paraId="2FF92685" w14:textId="77777777" w:rsidR="008E7932" w:rsidRPr="008E7932" w:rsidRDefault="008E7932" w:rsidP="008E7932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（4）申请国家赔偿复议的还包括赔偿义务机关</w:t>
      </w:r>
      <w:proofErr w:type="gramStart"/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作出</w:t>
      </w:r>
      <w:proofErr w:type="gramEnd"/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的决定书。</w:t>
      </w:r>
    </w:p>
    <w:p w14:paraId="044788AC" w14:textId="77777777" w:rsidR="008E7932" w:rsidRPr="008E7932" w:rsidRDefault="008E7932" w:rsidP="008E7932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（5）申请国家赔偿监督的还包括人民法院赔偿委员会</w:t>
      </w:r>
      <w:proofErr w:type="gramStart"/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作出</w:t>
      </w:r>
      <w:proofErr w:type="gramEnd"/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的刑事赔偿决定书或者民事、行政诉讼赔偿决定，以及人民法院行政赔偿判决、裁定。</w:t>
      </w:r>
    </w:p>
    <w:p w14:paraId="4752E57B" w14:textId="77777777" w:rsidR="008E7932" w:rsidRPr="008E7932" w:rsidRDefault="008E7932" w:rsidP="008E7932">
      <w:pPr>
        <w:widowControl/>
        <w:spacing w:before="75" w:after="75" w:line="555" w:lineRule="atLeast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lastRenderedPageBreak/>
        <w:t>3.相关证据材料要注明证据的名称和来源。</w:t>
      </w:r>
    </w:p>
    <w:p w14:paraId="523A85F6" w14:textId="77777777" w:rsidR="008E7932" w:rsidRPr="008E7932" w:rsidRDefault="008E7932" w:rsidP="008E7932">
      <w:pPr>
        <w:widowControl/>
        <w:spacing w:before="75" w:after="75" w:line="555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</w:p>
    <w:p w14:paraId="2A3205E3" w14:textId="6ABDB120" w:rsidR="008E7932" w:rsidRPr="008E7932" w:rsidRDefault="008E7932" w:rsidP="008E7932">
      <w:pPr>
        <w:widowControl/>
        <w:spacing w:after="0" w:line="240" w:lineRule="auto"/>
        <w:rPr>
          <w:rFonts w:ascii="宋体" w:eastAsia="宋体" w:hAnsi="宋体" w:cs="宋体" w:hint="eastAsia"/>
          <w:kern w:val="0"/>
          <w:sz w:val="24"/>
          <w14:ligatures w14:val="none"/>
        </w:rPr>
      </w:pPr>
    </w:p>
    <w:sectPr w:rsidR="008E7932" w:rsidRPr="008E7932" w:rsidSect="005960F9">
      <w:pgSz w:w="11906" w:h="16838"/>
      <w:pgMar w:top="1440" w:right="164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72C2" w14:textId="77777777" w:rsidR="001723C9" w:rsidRDefault="001723C9" w:rsidP="008E793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5010D7" w14:textId="77777777" w:rsidR="001723C9" w:rsidRDefault="001723C9" w:rsidP="008E793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"/>
    <w:charset w:val="86"/>
    <w:family w:val="modern"/>
    <w:pitch w:val="default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7DB3D" w14:textId="77777777" w:rsidR="001723C9" w:rsidRDefault="001723C9" w:rsidP="008E793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A9B8E2F" w14:textId="77777777" w:rsidR="001723C9" w:rsidRDefault="001723C9" w:rsidP="008E793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6D"/>
    <w:rsid w:val="0008607B"/>
    <w:rsid w:val="000B112F"/>
    <w:rsid w:val="000D47E3"/>
    <w:rsid w:val="000F6319"/>
    <w:rsid w:val="001265F7"/>
    <w:rsid w:val="001723C9"/>
    <w:rsid w:val="001B5094"/>
    <w:rsid w:val="00355A17"/>
    <w:rsid w:val="004C3D70"/>
    <w:rsid w:val="00544126"/>
    <w:rsid w:val="005960F9"/>
    <w:rsid w:val="006D4213"/>
    <w:rsid w:val="00781B3F"/>
    <w:rsid w:val="0078486B"/>
    <w:rsid w:val="00891EBF"/>
    <w:rsid w:val="008E0B6D"/>
    <w:rsid w:val="008E7932"/>
    <w:rsid w:val="00914159"/>
    <w:rsid w:val="00931D6D"/>
    <w:rsid w:val="009509F0"/>
    <w:rsid w:val="009970C6"/>
    <w:rsid w:val="009F1A8D"/>
    <w:rsid w:val="00A73D08"/>
    <w:rsid w:val="00AE772B"/>
    <w:rsid w:val="00B814F8"/>
    <w:rsid w:val="00B92439"/>
    <w:rsid w:val="00D7447F"/>
    <w:rsid w:val="00DE4B6C"/>
    <w:rsid w:val="00E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EB569"/>
  <w15:chartTrackingRefBased/>
  <w15:docId w15:val="{40BB5B15-8040-43CB-BA91-79B5FE86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B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B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B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B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B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B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B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B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B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B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B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B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B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B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B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B6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E793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E79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E793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E79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GeTaoLawyer001</dc:creator>
  <cp:keywords/>
  <dc:description/>
  <cp:lastModifiedBy>GeTaoLawyer001</cp:lastModifiedBy>
  <cp:revision>8</cp:revision>
  <dcterms:created xsi:type="dcterms:W3CDTF">2026-07-11T11:52:00Z</dcterms:created>
  <dcterms:modified xsi:type="dcterms:W3CDTF">2026-07-11T13:06:00Z</dcterms:modified>
</cp:coreProperties>
</file>